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3D" w:rsidRDefault="00C3783D" w:rsidP="00C3783D">
      <w:pPr>
        <w:pStyle w:val="a5"/>
        <w:widowControl/>
        <w:spacing w:before="0" w:beforeAutospacing="0" w:after="0" w:afterAutospacing="0"/>
        <w:jc w:val="both"/>
        <w:rPr>
          <w:rFonts w:eastAsia="仿宋_GB2312"/>
          <w:sz w:val="32"/>
          <w:szCs w:val="32"/>
        </w:rPr>
      </w:pPr>
      <w:r>
        <w:rPr>
          <w:rFonts w:eastAsia="仿宋_GB2312"/>
          <w:sz w:val="32"/>
          <w:szCs w:val="32"/>
        </w:rPr>
        <w:t>附件</w:t>
      </w:r>
      <w:r>
        <w:rPr>
          <w:rFonts w:eastAsia="仿宋_GB2312"/>
          <w:sz w:val="32"/>
          <w:szCs w:val="32"/>
        </w:rPr>
        <w:t>1</w:t>
      </w:r>
    </w:p>
    <w:p w:rsidR="00C3783D" w:rsidRDefault="00C3783D" w:rsidP="00C3783D">
      <w:pPr>
        <w:pStyle w:val="a5"/>
        <w:widowControl/>
        <w:spacing w:before="0" w:beforeAutospacing="0" w:after="0" w:afterAutospacing="0"/>
        <w:jc w:val="center"/>
        <w:outlineLvl w:val="0"/>
        <w:rPr>
          <w:rFonts w:eastAsia="仿宋_GB2312"/>
          <w:sz w:val="32"/>
          <w:szCs w:val="32"/>
        </w:rPr>
      </w:pPr>
      <w:r>
        <w:rPr>
          <w:rFonts w:eastAsia="仿宋_GB2312"/>
          <w:b/>
          <w:bCs/>
          <w:sz w:val="32"/>
          <w:szCs w:val="32"/>
          <w:u w:val="single"/>
        </w:rPr>
        <w:t xml:space="preserve">           </w:t>
      </w:r>
      <w:r>
        <w:rPr>
          <w:rFonts w:eastAsia="仿宋_GB2312"/>
          <w:b/>
          <w:bCs/>
          <w:sz w:val="32"/>
          <w:szCs w:val="32"/>
        </w:rPr>
        <w:t>工程建设质量提升专项行动问题清单</w:t>
      </w:r>
    </w:p>
    <w:tbl>
      <w:tblPr>
        <w:tblW w:w="1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200"/>
        <w:gridCol w:w="804"/>
        <w:gridCol w:w="5361"/>
        <w:gridCol w:w="1554"/>
        <w:gridCol w:w="1532"/>
        <w:gridCol w:w="1811"/>
        <w:gridCol w:w="1719"/>
      </w:tblGrid>
      <w:tr w:rsidR="00C3783D" w:rsidTr="006735D4">
        <w:trPr>
          <w:trHeight w:val="540"/>
          <w:jc w:val="center"/>
        </w:trPr>
        <w:tc>
          <w:tcPr>
            <w:tcW w:w="8169" w:type="dxa"/>
            <w:gridSpan w:val="4"/>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项目名称：</w:t>
            </w:r>
          </w:p>
        </w:tc>
        <w:tc>
          <w:tcPr>
            <w:tcW w:w="3086" w:type="dxa"/>
            <w:gridSpan w:val="2"/>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总投资额：</w:t>
            </w:r>
          </w:p>
        </w:tc>
        <w:tc>
          <w:tcPr>
            <w:tcW w:w="3530" w:type="dxa"/>
            <w:gridSpan w:val="2"/>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工程规模：</w:t>
            </w:r>
          </w:p>
        </w:tc>
      </w:tr>
      <w:tr w:rsidR="00C3783D" w:rsidTr="006735D4">
        <w:trPr>
          <w:trHeight w:val="540"/>
          <w:jc w:val="center"/>
        </w:trPr>
        <w:tc>
          <w:tcPr>
            <w:tcW w:w="8169" w:type="dxa"/>
            <w:gridSpan w:val="4"/>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项目法人：</w:t>
            </w:r>
          </w:p>
        </w:tc>
        <w:tc>
          <w:tcPr>
            <w:tcW w:w="3086" w:type="dxa"/>
            <w:gridSpan w:val="2"/>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负责人：</w:t>
            </w:r>
          </w:p>
        </w:tc>
        <w:tc>
          <w:tcPr>
            <w:tcW w:w="3530" w:type="dxa"/>
            <w:gridSpan w:val="2"/>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联系电话：</w:t>
            </w:r>
          </w:p>
        </w:tc>
      </w:tr>
      <w:tr w:rsidR="00C3783D" w:rsidTr="006735D4">
        <w:trPr>
          <w:trHeight w:val="580"/>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397"/>
          <w:jc w:val="center"/>
        </w:trPr>
        <w:tc>
          <w:tcPr>
            <w:tcW w:w="804" w:type="dxa"/>
            <w:vMerge w:val="restart"/>
            <w:vAlign w:val="center"/>
          </w:tcPr>
          <w:p w:rsidR="00C3783D" w:rsidRDefault="00C3783D" w:rsidP="006735D4">
            <w:pPr>
              <w:jc w:val="center"/>
              <w:rPr>
                <w:rFonts w:eastAsia="仿宋_GB2312"/>
                <w:color w:val="000000"/>
                <w:kern w:val="0"/>
                <w:sz w:val="28"/>
                <w:szCs w:val="28"/>
                <w:lang w:bidi="ar"/>
              </w:rPr>
            </w:pPr>
            <w:proofErr w:type="gramStart"/>
            <w:r>
              <w:rPr>
                <w:rFonts w:eastAsia="仿宋_GB2312"/>
                <w:color w:val="000000"/>
                <w:kern w:val="0"/>
                <w:sz w:val="28"/>
                <w:szCs w:val="28"/>
                <w:lang w:bidi="ar"/>
              </w:rPr>
              <w:t>一</w:t>
            </w:r>
            <w:proofErr w:type="gramEnd"/>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项目</w:t>
            </w:r>
          </w:p>
          <w:p w:rsidR="00C3783D" w:rsidRDefault="00C3783D" w:rsidP="006735D4">
            <w:pPr>
              <w:snapToGrid w:val="0"/>
              <w:jc w:val="center"/>
              <w:rPr>
                <w:rFonts w:eastAsia="仿宋_GB2312"/>
                <w:color w:val="000000"/>
                <w:kern w:val="0"/>
                <w:sz w:val="28"/>
                <w:szCs w:val="28"/>
                <w:lang w:bidi="ar"/>
              </w:rPr>
            </w:pPr>
            <w:r>
              <w:rPr>
                <w:rFonts w:eastAsia="仿宋_GB2312"/>
                <w:color w:val="000000"/>
                <w:sz w:val="28"/>
                <w:szCs w:val="28"/>
              </w:rPr>
              <w:t>法人</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w:t>
            </w:r>
          </w:p>
        </w:tc>
        <w:tc>
          <w:tcPr>
            <w:tcW w:w="5361" w:type="dxa"/>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项目法人</w:t>
            </w:r>
            <w:proofErr w:type="gramStart"/>
            <w:r>
              <w:rPr>
                <w:rFonts w:eastAsia="仿宋_GB2312"/>
                <w:color w:val="000000"/>
                <w:kern w:val="0"/>
                <w:sz w:val="28"/>
                <w:szCs w:val="28"/>
                <w:lang w:bidi="ar"/>
              </w:rPr>
              <w:t>履</w:t>
            </w:r>
            <w:proofErr w:type="gramEnd"/>
            <w:r>
              <w:rPr>
                <w:rFonts w:eastAsia="仿宋_GB2312"/>
                <w:color w:val="000000"/>
                <w:kern w:val="0"/>
                <w:sz w:val="28"/>
                <w:szCs w:val="28"/>
                <w:lang w:bidi="ar"/>
              </w:rPr>
              <w:t>职能力</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2</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质量责任终身制落实情况（重点排查是否按要求设置质量责任公示牌）</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3</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质量管理制度建立及落实情况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4</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质量管理程序报备情况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snapToGrid w:val="0"/>
              <w:jc w:val="center"/>
              <w:textAlignment w:val="center"/>
              <w:rPr>
                <w:rFonts w:eastAsia="仿宋_GB2312"/>
                <w:color w:val="000000"/>
                <w:kern w:val="0"/>
                <w:sz w:val="28"/>
                <w:szCs w:val="28"/>
                <w:lang w:bidi="ar"/>
              </w:rPr>
            </w:pPr>
            <w:r>
              <w:rPr>
                <w:rFonts w:eastAsia="仿宋_GB2312"/>
                <w:color w:val="000000"/>
                <w:kern w:val="0"/>
                <w:sz w:val="28"/>
                <w:szCs w:val="28"/>
                <w:lang w:bidi="ar"/>
              </w:rPr>
              <w:t>5</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质量验收评定工作情况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6</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施工图审查、设计交底及重大技术问题研究组织情况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7</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设计变更管理情况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8</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对施工、监理等现场管理机构主要人员变更审批情况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lastRenderedPageBreak/>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375"/>
          <w:jc w:val="center"/>
        </w:trPr>
        <w:tc>
          <w:tcPr>
            <w:tcW w:w="804" w:type="dxa"/>
            <w:vMerge w:val="restart"/>
            <w:vAlign w:val="center"/>
          </w:tcPr>
          <w:p w:rsidR="00C3783D" w:rsidRDefault="00C3783D" w:rsidP="006735D4">
            <w:pPr>
              <w:jc w:val="center"/>
              <w:rPr>
                <w:rFonts w:eastAsia="仿宋_GB2312"/>
                <w:color w:val="000000"/>
                <w:kern w:val="0"/>
                <w:sz w:val="28"/>
                <w:szCs w:val="28"/>
                <w:lang w:bidi="ar"/>
              </w:rPr>
            </w:pPr>
            <w:proofErr w:type="gramStart"/>
            <w:r>
              <w:rPr>
                <w:rFonts w:eastAsia="仿宋_GB2312"/>
                <w:color w:val="000000"/>
                <w:kern w:val="0"/>
                <w:sz w:val="28"/>
                <w:szCs w:val="28"/>
                <w:lang w:bidi="ar"/>
              </w:rPr>
              <w:t>一</w:t>
            </w:r>
            <w:proofErr w:type="gramEnd"/>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项目</w:t>
            </w:r>
          </w:p>
          <w:p w:rsidR="00C3783D" w:rsidRDefault="00C3783D" w:rsidP="006735D4">
            <w:pPr>
              <w:snapToGrid w:val="0"/>
              <w:jc w:val="center"/>
              <w:rPr>
                <w:rFonts w:eastAsia="仿宋_GB2312"/>
                <w:color w:val="000000"/>
                <w:kern w:val="0"/>
                <w:sz w:val="28"/>
                <w:szCs w:val="28"/>
                <w:lang w:bidi="ar"/>
              </w:rPr>
            </w:pPr>
            <w:r>
              <w:rPr>
                <w:rFonts w:eastAsia="仿宋_GB2312"/>
                <w:color w:val="000000"/>
                <w:sz w:val="28"/>
                <w:szCs w:val="28"/>
              </w:rPr>
              <w:t>法人</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9</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施工现场和实体质量管理情况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widowControl/>
              <w:jc w:val="center"/>
              <w:textAlignment w:val="center"/>
              <w:rPr>
                <w:rFonts w:eastAsia="仿宋_GB2312"/>
                <w:color w:val="000000"/>
                <w:kern w:val="0"/>
                <w:sz w:val="28"/>
                <w:szCs w:val="28"/>
                <w:lang w:bidi="ar"/>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10</w:t>
            </w:r>
          </w:p>
        </w:tc>
        <w:tc>
          <w:tcPr>
            <w:tcW w:w="5361" w:type="dxa"/>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督促其他参建单位履行质量义务情况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widowControl/>
              <w:jc w:val="center"/>
              <w:textAlignment w:val="center"/>
              <w:rPr>
                <w:rFonts w:eastAsia="仿宋_GB2312"/>
                <w:color w:val="000000"/>
                <w:kern w:val="0"/>
                <w:sz w:val="28"/>
                <w:szCs w:val="28"/>
                <w:lang w:bidi="ar"/>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11</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强制性条文执行和检查情况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widowControl/>
              <w:jc w:val="center"/>
              <w:textAlignment w:val="center"/>
              <w:rPr>
                <w:rFonts w:eastAsia="仿宋_GB2312"/>
                <w:color w:val="000000"/>
                <w:kern w:val="0"/>
                <w:sz w:val="28"/>
                <w:szCs w:val="28"/>
                <w:lang w:bidi="ar"/>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12</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质量缺陷、质量事故报告和处理情况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13</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历次检查提出问题整改情况</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14</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其它问题</w:t>
            </w:r>
          </w:p>
        </w:tc>
        <w:tc>
          <w:tcPr>
            <w:tcW w:w="1554" w:type="dxa"/>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restart"/>
            <w:vAlign w:val="center"/>
          </w:tcPr>
          <w:p w:rsidR="00C3783D" w:rsidRDefault="00C3783D" w:rsidP="006735D4">
            <w:pPr>
              <w:jc w:val="center"/>
              <w:rPr>
                <w:rFonts w:eastAsia="仿宋_GB2312"/>
                <w:color w:val="000000"/>
                <w:sz w:val="28"/>
                <w:szCs w:val="28"/>
              </w:rPr>
            </w:pPr>
            <w:r>
              <w:rPr>
                <w:rFonts w:eastAsia="仿宋_GB2312"/>
                <w:color w:val="000000"/>
                <w:sz w:val="28"/>
                <w:szCs w:val="28"/>
              </w:rPr>
              <w:t>二</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勘察、设计单位</w:t>
            </w: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施工图设计图纸按时提供情况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2</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落实初步设计及施工图审查意见情况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3</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强制性条文执行情况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737"/>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4</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现场设计代表机构设立和设计代表配置，现场设计问题服务解决情况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snapToGrid w:val="0"/>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5</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设计文件技术交底情况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6</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设计文件是否明确混凝土抗碳化、抗冻、抗渗等关键指标情况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lastRenderedPageBreak/>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noWrap/>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548"/>
          <w:jc w:val="center"/>
        </w:trPr>
        <w:tc>
          <w:tcPr>
            <w:tcW w:w="804" w:type="dxa"/>
            <w:vMerge w:val="restart"/>
            <w:vAlign w:val="center"/>
          </w:tcPr>
          <w:p w:rsidR="00C3783D" w:rsidRDefault="00C3783D" w:rsidP="006735D4">
            <w:pPr>
              <w:jc w:val="center"/>
              <w:rPr>
                <w:rFonts w:eastAsia="仿宋_GB2312"/>
                <w:color w:val="000000"/>
                <w:sz w:val="28"/>
                <w:szCs w:val="28"/>
              </w:rPr>
            </w:pPr>
            <w:r>
              <w:rPr>
                <w:rFonts w:eastAsia="仿宋_GB2312"/>
                <w:color w:val="000000"/>
                <w:sz w:val="28"/>
                <w:szCs w:val="28"/>
              </w:rPr>
              <w:t>二</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勘察、设计单位</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7</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设计变更文件按规定编制情况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8</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参加工程相关验收情况（重点排查参与重要隐蔽（关键部位）单元工程验收情况）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451"/>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9</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勘察、设计质量管理体系建立情况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440"/>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10</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其它问题</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801"/>
          <w:jc w:val="center"/>
        </w:trPr>
        <w:tc>
          <w:tcPr>
            <w:tcW w:w="804" w:type="dxa"/>
            <w:vMerge w:val="restart"/>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三</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施工</w:t>
            </w:r>
          </w:p>
          <w:p w:rsidR="00C3783D" w:rsidRDefault="00C3783D" w:rsidP="006735D4">
            <w:pPr>
              <w:snapToGrid w:val="0"/>
              <w:jc w:val="center"/>
              <w:rPr>
                <w:rFonts w:eastAsia="仿宋_GB2312"/>
                <w:color w:val="000000"/>
                <w:sz w:val="28"/>
                <w:szCs w:val="28"/>
              </w:rPr>
            </w:pPr>
            <w:r>
              <w:rPr>
                <w:rFonts w:eastAsia="仿宋_GB2312"/>
                <w:color w:val="000000"/>
                <w:sz w:val="28"/>
                <w:szCs w:val="28"/>
              </w:rPr>
              <w:t>单位</w:t>
            </w: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施工分包管理</w:t>
            </w:r>
            <w:r>
              <w:rPr>
                <w:rFonts w:eastAsia="仿宋_GB2312" w:hint="eastAsia"/>
                <w:color w:val="000000"/>
                <w:kern w:val="0"/>
                <w:sz w:val="28"/>
                <w:szCs w:val="28"/>
                <w:lang w:bidi="ar"/>
              </w:rPr>
              <w:t>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823"/>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项目经理、技术负责人及主要质量管理技术人员按合同约定及投标承诺驻工地情况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kern w:val="0"/>
                <w:sz w:val="28"/>
                <w:szCs w:val="28"/>
                <w:lang w:bidi="ar"/>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823"/>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3</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项目经理、技术负责人及主要质量管理技术人员变更情况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4</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施工质量管理职责机构建立情况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5</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施工质量管理制度建立及落实情况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widowControl/>
              <w:jc w:val="center"/>
              <w:textAlignment w:val="center"/>
              <w:rPr>
                <w:rFonts w:eastAsia="仿宋_GB2312"/>
                <w:color w:val="000000"/>
                <w:sz w:val="28"/>
                <w:szCs w:val="28"/>
              </w:rPr>
            </w:pPr>
          </w:p>
        </w:tc>
        <w:tc>
          <w:tcPr>
            <w:tcW w:w="1200" w:type="dxa"/>
            <w:vMerge/>
            <w:vAlign w:val="center"/>
          </w:tcPr>
          <w:p w:rsidR="00C3783D" w:rsidRDefault="00C3783D" w:rsidP="006735D4">
            <w:pPr>
              <w:snapToGrid w:val="0"/>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6</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强制性条文执行情况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7</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施工准备资料和施工工艺试验方案、专项检测方案编制及成果报验情况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lastRenderedPageBreak/>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noWrap/>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375"/>
          <w:jc w:val="center"/>
        </w:trPr>
        <w:tc>
          <w:tcPr>
            <w:tcW w:w="804" w:type="dxa"/>
            <w:vMerge w:val="restart"/>
            <w:vAlign w:val="center"/>
          </w:tcPr>
          <w:p w:rsidR="00C3783D" w:rsidRDefault="00C3783D" w:rsidP="006735D4">
            <w:pPr>
              <w:jc w:val="center"/>
              <w:rPr>
                <w:rFonts w:eastAsia="仿宋_GB2312"/>
                <w:color w:val="000000"/>
                <w:sz w:val="28"/>
                <w:szCs w:val="28"/>
                <w:lang w:val="en"/>
              </w:rPr>
            </w:pPr>
            <w:r>
              <w:rPr>
                <w:rFonts w:eastAsia="仿宋_GB2312"/>
                <w:color w:val="000000"/>
                <w:kern w:val="0"/>
                <w:sz w:val="28"/>
                <w:szCs w:val="28"/>
                <w:lang w:bidi="ar"/>
              </w:rPr>
              <w:t>三</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施工</w:t>
            </w:r>
          </w:p>
          <w:p w:rsidR="00C3783D" w:rsidRDefault="00C3783D" w:rsidP="006735D4">
            <w:pPr>
              <w:snapToGrid w:val="0"/>
              <w:jc w:val="center"/>
              <w:rPr>
                <w:rFonts w:eastAsia="仿宋_GB2312"/>
                <w:color w:val="000000"/>
                <w:sz w:val="28"/>
                <w:szCs w:val="28"/>
              </w:rPr>
            </w:pPr>
            <w:r>
              <w:rPr>
                <w:rFonts w:eastAsia="仿宋_GB2312"/>
                <w:color w:val="000000"/>
                <w:sz w:val="28"/>
                <w:szCs w:val="28"/>
              </w:rPr>
              <w:t>单位</w:t>
            </w: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8</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按照技术标准和施工图纸施工情况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9</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质量验收评定情况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10</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施工自检质量检测机构设置情况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11</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原材料、中间产品质量检验情况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12</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材料、设备施工进场报验情况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13</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是否存在将未报验或不符合要求的产品用于工程</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14</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质量缺陷、质量事故处理情况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15</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教育培训情况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16</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工程资料的及时性和真实性</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17</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其它问题</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restart"/>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四</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监理</w:t>
            </w:r>
          </w:p>
          <w:p w:rsidR="00C3783D" w:rsidRDefault="00C3783D" w:rsidP="006735D4">
            <w:pPr>
              <w:snapToGrid w:val="0"/>
              <w:jc w:val="center"/>
              <w:rPr>
                <w:rFonts w:eastAsia="仿宋_GB2312"/>
                <w:color w:val="000000"/>
                <w:sz w:val="28"/>
                <w:szCs w:val="28"/>
              </w:rPr>
            </w:pPr>
            <w:r>
              <w:rPr>
                <w:rFonts w:eastAsia="仿宋_GB2312"/>
                <w:color w:val="000000"/>
                <w:sz w:val="28"/>
                <w:szCs w:val="28"/>
              </w:rPr>
              <w:t>单位</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总监理工程师及监理人员按合同约定及投标承诺驻工地情况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widowControl/>
              <w:jc w:val="center"/>
              <w:textAlignment w:val="center"/>
              <w:rPr>
                <w:rFonts w:eastAsia="仿宋_GB2312"/>
                <w:color w:val="000000"/>
                <w:kern w:val="0"/>
                <w:sz w:val="28"/>
                <w:szCs w:val="28"/>
                <w:lang w:bidi="ar"/>
              </w:rPr>
            </w:pPr>
          </w:p>
        </w:tc>
        <w:tc>
          <w:tcPr>
            <w:tcW w:w="1200" w:type="dxa"/>
            <w:vMerge/>
            <w:vAlign w:val="center"/>
          </w:tcPr>
          <w:p w:rsidR="00C3783D" w:rsidRDefault="00C3783D" w:rsidP="006735D4">
            <w:pPr>
              <w:snapToGrid w:val="0"/>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总监理工程师及主要监理人员变更情况</w:t>
            </w:r>
          </w:p>
        </w:tc>
        <w:tc>
          <w:tcPr>
            <w:tcW w:w="1554" w:type="dxa"/>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lastRenderedPageBreak/>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375"/>
          <w:jc w:val="center"/>
        </w:trPr>
        <w:tc>
          <w:tcPr>
            <w:tcW w:w="804" w:type="dxa"/>
            <w:vMerge w:val="restart"/>
            <w:vAlign w:val="center"/>
          </w:tcPr>
          <w:p w:rsidR="00C3783D" w:rsidRDefault="00C3783D" w:rsidP="006735D4">
            <w:pPr>
              <w:jc w:val="center"/>
              <w:rPr>
                <w:rFonts w:eastAsia="仿宋_GB2312"/>
                <w:color w:val="000000"/>
                <w:sz w:val="28"/>
                <w:szCs w:val="28"/>
              </w:rPr>
            </w:pPr>
            <w:r>
              <w:rPr>
                <w:rFonts w:eastAsia="仿宋_GB2312"/>
                <w:color w:val="000000"/>
                <w:sz w:val="28"/>
                <w:szCs w:val="28"/>
              </w:rPr>
              <w:t>四</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监理</w:t>
            </w:r>
          </w:p>
          <w:p w:rsidR="00C3783D" w:rsidRDefault="00C3783D" w:rsidP="006735D4">
            <w:pPr>
              <w:snapToGrid w:val="0"/>
              <w:jc w:val="center"/>
              <w:rPr>
                <w:rFonts w:eastAsia="仿宋_GB2312"/>
                <w:color w:val="000000"/>
                <w:sz w:val="28"/>
                <w:szCs w:val="28"/>
              </w:rPr>
            </w:pPr>
            <w:r>
              <w:rPr>
                <w:rFonts w:eastAsia="仿宋_GB2312"/>
                <w:color w:val="000000"/>
                <w:sz w:val="28"/>
                <w:szCs w:val="28"/>
              </w:rPr>
              <w:t>单位</w:t>
            </w: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3</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质量控制体系建立情况</w:t>
            </w:r>
          </w:p>
        </w:tc>
        <w:tc>
          <w:tcPr>
            <w:tcW w:w="1554" w:type="dxa"/>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750"/>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4</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监理规划、监理实施细则是否完善、是否有针对性</w:t>
            </w:r>
          </w:p>
        </w:tc>
        <w:tc>
          <w:tcPr>
            <w:tcW w:w="1554" w:type="dxa"/>
            <w:noWrap/>
            <w:vAlign w:val="center"/>
          </w:tcPr>
          <w:p w:rsidR="00C3783D" w:rsidRDefault="00C3783D" w:rsidP="006735D4">
            <w:pPr>
              <w:jc w:val="center"/>
              <w:rPr>
                <w:rFonts w:eastAsia="仿宋_GB2312"/>
                <w:color w:val="000000"/>
                <w:sz w:val="28"/>
                <w:szCs w:val="28"/>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750"/>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5</w:t>
            </w:r>
          </w:p>
        </w:tc>
        <w:tc>
          <w:tcPr>
            <w:tcW w:w="5361" w:type="dxa"/>
            <w:vAlign w:val="center"/>
          </w:tcPr>
          <w:p w:rsidR="00C3783D" w:rsidRDefault="00C3783D" w:rsidP="006735D4">
            <w:pPr>
              <w:widowControl/>
              <w:snapToGrid w:val="0"/>
              <w:jc w:val="left"/>
              <w:textAlignment w:val="center"/>
              <w:rPr>
                <w:rFonts w:eastAsia="仿宋_GB2312"/>
                <w:color w:val="000000"/>
                <w:kern w:val="0"/>
                <w:sz w:val="28"/>
                <w:szCs w:val="28"/>
                <w:lang w:bidi="ar"/>
              </w:rPr>
            </w:pPr>
            <w:r>
              <w:rPr>
                <w:rFonts w:eastAsia="仿宋_GB2312"/>
                <w:color w:val="000000"/>
                <w:kern w:val="0"/>
                <w:sz w:val="28"/>
                <w:szCs w:val="28"/>
                <w:lang w:bidi="ar"/>
              </w:rPr>
              <w:t>对施工单位的施工质量管理体系、施工组织设计、专项施工方案、施工工艺试验方案等进行审查审批情况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6</w:t>
            </w:r>
          </w:p>
        </w:tc>
        <w:tc>
          <w:tcPr>
            <w:tcW w:w="5361" w:type="dxa"/>
            <w:vAlign w:val="center"/>
          </w:tcPr>
          <w:p w:rsidR="00C3783D" w:rsidRDefault="00C3783D" w:rsidP="006735D4">
            <w:pPr>
              <w:widowControl/>
              <w:snapToGrid w:val="0"/>
              <w:textAlignment w:val="center"/>
              <w:rPr>
                <w:rFonts w:eastAsia="仿宋_GB2312"/>
                <w:color w:val="000000"/>
                <w:kern w:val="0"/>
                <w:sz w:val="28"/>
                <w:szCs w:val="28"/>
                <w:lang w:bidi="ar"/>
              </w:rPr>
            </w:pPr>
            <w:r>
              <w:rPr>
                <w:rFonts w:eastAsia="仿宋_GB2312"/>
                <w:color w:val="000000"/>
                <w:kern w:val="0"/>
                <w:sz w:val="28"/>
                <w:szCs w:val="28"/>
                <w:lang w:bidi="ar"/>
              </w:rPr>
              <w:t>核查并签发施工图纸和技术文件是否及时、规范等情况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7</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是否及时报告检查和检测发现的质量问题</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8</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参加设计交底情况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750"/>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9</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对原材料、中间产品、工程设备、施工设备核验、验收和检查情况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10</w:t>
            </w:r>
          </w:p>
        </w:tc>
        <w:tc>
          <w:tcPr>
            <w:tcW w:w="5361" w:type="dxa"/>
            <w:vAlign w:val="center"/>
          </w:tcPr>
          <w:p w:rsidR="00C3783D" w:rsidRDefault="00C3783D" w:rsidP="006735D4">
            <w:pPr>
              <w:widowControl/>
              <w:snapToGrid w:val="0"/>
              <w:jc w:val="left"/>
              <w:textAlignment w:val="center"/>
              <w:rPr>
                <w:rFonts w:eastAsia="仿宋_GB2312" w:hint="eastAsia"/>
                <w:color w:val="000000"/>
                <w:sz w:val="28"/>
                <w:szCs w:val="28"/>
              </w:rPr>
            </w:pPr>
            <w:r>
              <w:rPr>
                <w:rFonts w:eastAsia="仿宋_GB2312"/>
                <w:color w:val="000000"/>
                <w:kern w:val="0"/>
                <w:sz w:val="28"/>
                <w:szCs w:val="28"/>
                <w:lang w:bidi="ar"/>
              </w:rPr>
              <w:t>旁站监理、巡视检查施工单位技术标准执行情况，对施工单位存在的质量问题是否及时督促</w:t>
            </w:r>
            <w:r>
              <w:rPr>
                <w:rFonts w:eastAsia="仿宋_GB2312" w:hint="eastAsia"/>
                <w:color w:val="000000"/>
                <w:kern w:val="0"/>
                <w:sz w:val="28"/>
                <w:szCs w:val="28"/>
                <w:lang w:bidi="ar"/>
              </w:rPr>
              <w:t>整改</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snapToGrid w:val="0"/>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11</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按规定填写工程质量缺陷备案情况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12</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跟踪或平行检测开展情况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750"/>
          <w:jc w:val="center"/>
        </w:trPr>
        <w:tc>
          <w:tcPr>
            <w:tcW w:w="804"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lastRenderedPageBreak/>
              <w:t>序号</w:t>
            </w:r>
          </w:p>
        </w:tc>
        <w:tc>
          <w:tcPr>
            <w:tcW w:w="1200" w:type="dxa"/>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类别</w:t>
            </w:r>
          </w:p>
        </w:tc>
        <w:tc>
          <w:tcPr>
            <w:tcW w:w="6165" w:type="dxa"/>
            <w:gridSpan w:val="2"/>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排查内容</w:t>
            </w:r>
          </w:p>
        </w:tc>
        <w:tc>
          <w:tcPr>
            <w:tcW w:w="1554" w:type="dxa"/>
            <w:noWrap/>
            <w:vAlign w:val="center"/>
          </w:tcPr>
          <w:p w:rsidR="00C3783D" w:rsidRDefault="00C3783D" w:rsidP="006735D4">
            <w:pPr>
              <w:widowControl/>
              <w:jc w:val="center"/>
              <w:textAlignment w:val="center"/>
              <w:rPr>
                <w:rFonts w:eastAsia="仿宋_GB2312"/>
                <w:b/>
                <w:color w:val="000000"/>
                <w:sz w:val="28"/>
                <w:szCs w:val="28"/>
              </w:rPr>
            </w:pPr>
            <w:r>
              <w:rPr>
                <w:rFonts w:eastAsia="仿宋_GB2312"/>
                <w:b/>
                <w:color w:val="000000"/>
                <w:kern w:val="0"/>
                <w:sz w:val="28"/>
                <w:szCs w:val="28"/>
                <w:lang w:bidi="ar"/>
              </w:rPr>
              <w:t>存在问题</w:t>
            </w:r>
          </w:p>
        </w:tc>
        <w:tc>
          <w:tcPr>
            <w:tcW w:w="5062" w:type="dxa"/>
            <w:gridSpan w:val="3"/>
          </w:tcPr>
          <w:p w:rsidR="00C3783D" w:rsidRDefault="00C3783D" w:rsidP="006735D4">
            <w:pPr>
              <w:widowControl/>
              <w:jc w:val="center"/>
              <w:textAlignment w:val="top"/>
              <w:rPr>
                <w:rFonts w:eastAsia="仿宋_GB2312"/>
                <w:b/>
                <w:color w:val="000000"/>
                <w:sz w:val="28"/>
                <w:szCs w:val="28"/>
              </w:rPr>
            </w:pPr>
            <w:r>
              <w:rPr>
                <w:rFonts w:eastAsia="仿宋_GB2312"/>
                <w:b/>
                <w:color w:val="000000"/>
                <w:kern w:val="0"/>
                <w:sz w:val="28"/>
                <w:szCs w:val="28"/>
                <w:lang w:bidi="ar"/>
              </w:rPr>
              <w:t>整改结果（在所选项后打</w:t>
            </w:r>
            <w:r>
              <w:rPr>
                <w:rFonts w:eastAsia="仿宋_GB2312"/>
                <w:b/>
                <w:color w:val="000000"/>
                <w:kern w:val="0"/>
                <w:sz w:val="28"/>
                <w:szCs w:val="28"/>
                <w:lang w:bidi="ar"/>
              </w:rPr>
              <w:t>√</w:t>
            </w:r>
            <w:r>
              <w:rPr>
                <w:rFonts w:eastAsia="仿宋_GB2312"/>
                <w:b/>
                <w:color w:val="000000"/>
                <w:kern w:val="0"/>
                <w:sz w:val="28"/>
                <w:szCs w:val="28"/>
                <w:lang w:bidi="ar"/>
              </w:rPr>
              <w:t>）</w:t>
            </w:r>
          </w:p>
        </w:tc>
      </w:tr>
      <w:tr w:rsidR="00C3783D" w:rsidTr="006735D4">
        <w:trPr>
          <w:trHeight w:val="750"/>
          <w:jc w:val="center"/>
        </w:trPr>
        <w:tc>
          <w:tcPr>
            <w:tcW w:w="804" w:type="dxa"/>
            <w:vMerge w:val="restart"/>
            <w:vAlign w:val="center"/>
          </w:tcPr>
          <w:p w:rsidR="00C3783D" w:rsidRDefault="00C3783D" w:rsidP="006735D4">
            <w:pPr>
              <w:jc w:val="center"/>
              <w:rPr>
                <w:rFonts w:eastAsia="仿宋_GB2312"/>
                <w:color w:val="000000"/>
                <w:sz w:val="28"/>
                <w:szCs w:val="28"/>
              </w:rPr>
            </w:pPr>
            <w:r>
              <w:rPr>
                <w:rFonts w:eastAsia="仿宋_GB2312"/>
                <w:color w:val="000000"/>
                <w:sz w:val="28"/>
                <w:szCs w:val="28"/>
              </w:rPr>
              <w:t>四</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监理</w:t>
            </w:r>
          </w:p>
          <w:p w:rsidR="00C3783D" w:rsidRDefault="00C3783D" w:rsidP="006735D4">
            <w:pPr>
              <w:snapToGrid w:val="0"/>
              <w:jc w:val="center"/>
              <w:rPr>
                <w:rFonts w:eastAsia="仿宋_GB2312"/>
                <w:color w:val="000000"/>
                <w:sz w:val="28"/>
                <w:szCs w:val="28"/>
              </w:rPr>
            </w:pPr>
            <w:r>
              <w:rPr>
                <w:rFonts w:eastAsia="仿宋_GB2312"/>
                <w:color w:val="000000"/>
                <w:sz w:val="28"/>
                <w:szCs w:val="28"/>
              </w:rPr>
              <w:t>单位</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13</w:t>
            </w:r>
          </w:p>
        </w:tc>
        <w:tc>
          <w:tcPr>
            <w:tcW w:w="5361" w:type="dxa"/>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监理日志是否真实、完整、规范</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14</w:t>
            </w:r>
          </w:p>
        </w:tc>
        <w:tc>
          <w:tcPr>
            <w:tcW w:w="5361" w:type="dxa"/>
            <w:vAlign w:val="center"/>
          </w:tcPr>
          <w:p w:rsidR="00C3783D" w:rsidRDefault="00C3783D" w:rsidP="006735D4">
            <w:pPr>
              <w:widowControl/>
              <w:snapToGrid w:val="0"/>
              <w:jc w:val="left"/>
              <w:textAlignment w:val="center"/>
              <w:rPr>
                <w:rFonts w:eastAsia="仿宋_GB2312"/>
                <w:color w:val="000000"/>
                <w:sz w:val="28"/>
                <w:szCs w:val="28"/>
              </w:rPr>
            </w:pPr>
            <w:r>
              <w:rPr>
                <w:rFonts w:eastAsia="仿宋_GB2312"/>
                <w:color w:val="000000"/>
                <w:kern w:val="0"/>
                <w:sz w:val="28"/>
                <w:szCs w:val="28"/>
                <w:lang w:bidi="ar"/>
              </w:rPr>
              <w:t>与被监理工程的施工单位以及原材料、中间产品和设备供应单位是否存在隶属关系或者其他利害关系</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15</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其它问题</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restart"/>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五</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质量检测单位</w:t>
            </w: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1</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是否超越其资质等级许可的范围承揽业务</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noWrap/>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2</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及时出具检测报告情况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noWrap/>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3</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质量检测报告真实性情况</w:t>
            </w:r>
          </w:p>
        </w:tc>
        <w:tc>
          <w:tcPr>
            <w:tcW w:w="1554" w:type="dxa"/>
            <w:noWrap/>
            <w:vAlign w:val="center"/>
          </w:tcPr>
          <w:p w:rsidR="00C3783D" w:rsidRDefault="00C3783D" w:rsidP="006735D4">
            <w:pPr>
              <w:rPr>
                <w:rFonts w:eastAsia="仿宋_GB2312"/>
                <w:color w:val="000000"/>
                <w:sz w:val="24"/>
                <w:szCs w:val="24"/>
              </w:rPr>
            </w:pPr>
          </w:p>
        </w:tc>
        <w:tc>
          <w:tcPr>
            <w:tcW w:w="1532" w:type="dxa"/>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noWrap/>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4</w:t>
            </w:r>
          </w:p>
        </w:tc>
        <w:tc>
          <w:tcPr>
            <w:tcW w:w="5361" w:type="dxa"/>
            <w:vAlign w:val="center"/>
          </w:tcPr>
          <w:p w:rsidR="00C3783D" w:rsidRDefault="00C3783D" w:rsidP="006735D4">
            <w:pPr>
              <w:widowControl/>
              <w:jc w:val="left"/>
              <w:textAlignment w:val="center"/>
              <w:rPr>
                <w:rFonts w:eastAsia="仿宋_GB2312"/>
                <w:color w:val="000000"/>
                <w:sz w:val="28"/>
                <w:szCs w:val="28"/>
              </w:rPr>
            </w:pPr>
            <w:r>
              <w:rPr>
                <w:rFonts w:eastAsia="仿宋_GB2312"/>
                <w:color w:val="000000"/>
                <w:kern w:val="0"/>
                <w:sz w:val="28"/>
                <w:szCs w:val="28"/>
                <w:lang w:bidi="ar"/>
              </w:rPr>
              <w:t>其它问题</w:t>
            </w:r>
          </w:p>
        </w:tc>
        <w:tc>
          <w:tcPr>
            <w:tcW w:w="1554" w:type="dxa"/>
            <w:noWrap/>
            <w:vAlign w:val="center"/>
          </w:tcPr>
          <w:p w:rsidR="00C3783D" w:rsidRDefault="00C3783D" w:rsidP="006735D4">
            <w:pPr>
              <w:rPr>
                <w:rFonts w:eastAsia="仿宋_GB2312"/>
                <w:color w:val="000000"/>
                <w:sz w:val="24"/>
                <w:szCs w:val="24"/>
              </w:rPr>
            </w:pPr>
          </w:p>
        </w:tc>
        <w:tc>
          <w:tcPr>
            <w:tcW w:w="1532" w:type="dxa"/>
            <w:noWrap/>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val="restart"/>
            <w:noWrap/>
            <w:vAlign w:val="center"/>
          </w:tcPr>
          <w:p w:rsidR="00C3783D" w:rsidRDefault="00C3783D" w:rsidP="006735D4">
            <w:pPr>
              <w:jc w:val="center"/>
              <w:rPr>
                <w:rFonts w:eastAsia="仿宋_GB2312"/>
                <w:color w:val="000000"/>
                <w:sz w:val="28"/>
                <w:szCs w:val="28"/>
              </w:rPr>
            </w:pPr>
            <w:r>
              <w:rPr>
                <w:rFonts w:eastAsia="仿宋_GB2312"/>
                <w:color w:val="000000"/>
                <w:sz w:val="28"/>
                <w:szCs w:val="28"/>
              </w:rPr>
              <w:t>六</w:t>
            </w:r>
          </w:p>
        </w:tc>
        <w:tc>
          <w:tcPr>
            <w:tcW w:w="1200" w:type="dxa"/>
            <w:vMerge w:val="restart"/>
            <w:vAlign w:val="center"/>
          </w:tcPr>
          <w:p w:rsidR="00C3783D" w:rsidRDefault="00C3783D" w:rsidP="006735D4">
            <w:pPr>
              <w:snapToGrid w:val="0"/>
              <w:jc w:val="center"/>
              <w:rPr>
                <w:rFonts w:eastAsia="仿宋_GB2312"/>
                <w:color w:val="000000"/>
                <w:sz w:val="28"/>
                <w:szCs w:val="28"/>
              </w:rPr>
            </w:pPr>
            <w:r>
              <w:rPr>
                <w:rFonts w:eastAsia="仿宋_GB2312"/>
                <w:color w:val="000000"/>
                <w:sz w:val="28"/>
                <w:szCs w:val="28"/>
              </w:rPr>
              <w:t>原材料及工程实体质量</w:t>
            </w: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1</w:t>
            </w:r>
          </w:p>
        </w:tc>
        <w:tc>
          <w:tcPr>
            <w:tcW w:w="5361" w:type="dxa"/>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原材料检测情况</w:t>
            </w:r>
          </w:p>
        </w:tc>
        <w:tc>
          <w:tcPr>
            <w:tcW w:w="1554" w:type="dxa"/>
            <w:noWrap/>
            <w:vAlign w:val="center"/>
          </w:tcPr>
          <w:p w:rsidR="00C3783D" w:rsidRDefault="00C3783D" w:rsidP="006735D4">
            <w:pPr>
              <w:rPr>
                <w:rFonts w:eastAsia="仿宋_GB2312"/>
                <w:color w:val="000000"/>
                <w:sz w:val="24"/>
                <w:szCs w:val="24"/>
              </w:rPr>
            </w:pPr>
          </w:p>
        </w:tc>
        <w:tc>
          <w:tcPr>
            <w:tcW w:w="1532" w:type="dxa"/>
            <w:noWrap/>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r w:rsidR="00C3783D" w:rsidTr="006735D4">
        <w:trPr>
          <w:trHeight w:val="375"/>
          <w:jc w:val="center"/>
        </w:trPr>
        <w:tc>
          <w:tcPr>
            <w:tcW w:w="804" w:type="dxa"/>
            <w:vMerge/>
            <w:noWrap/>
            <w:vAlign w:val="center"/>
          </w:tcPr>
          <w:p w:rsidR="00C3783D" w:rsidRDefault="00C3783D" w:rsidP="006735D4">
            <w:pPr>
              <w:jc w:val="center"/>
              <w:rPr>
                <w:rFonts w:eastAsia="仿宋_GB2312"/>
                <w:color w:val="000000"/>
                <w:sz w:val="28"/>
                <w:szCs w:val="28"/>
              </w:rPr>
            </w:pPr>
          </w:p>
        </w:tc>
        <w:tc>
          <w:tcPr>
            <w:tcW w:w="1200" w:type="dxa"/>
            <w:vMerge/>
            <w:vAlign w:val="center"/>
          </w:tcPr>
          <w:p w:rsidR="00C3783D" w:rsidRDefault="00C3783D" w:rsidP="006735D4">
            <w:pPr>
              <w:jc w:val="center"/>
              <w:rPr>
                <w:rFonts w:eastAsia="仿宋_GB2312"/>
                <w:color w:val="000000"/>
                <w:sz w:val="28"/>
                <w:szCs w:val="28"/>
              </w:rPr>
            </w:pPr>
          </w:p>
        </w:tc>
        <w:tc>
          <w:tcPr>
            <w:tcW w:w="804" w:type="dxa"/>
            <w:vAlign w:val="center"/>
          </w:tcPr>
          <w:p w:rsidR="00C3783D" w:rsidRDefault="00C3783D" w:rsidP="006735D4">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2</w:t>
            </w:r>
          </w:p>
        </w:tc>
        <w:tc>
          <w:tcPr>
            <w:tcW w:w="5361" w:type="dxa"/>
            <w:vAlign w:val="center"/>
          </w:tcPr>
          <w:p w:rsidR="00C3783D" w:rsidRDefault="00C3783D" w:rsidP="006735D4">
            <w:pPr>
              <w:widowControl/>
              <w:jc w:val="left"/>
              <w:textAlignment w:val="center"/>
              <w:rPr>
                <w:rFonts w:eastAsia="仿宋_GB2312"/>
                <w:color w:val="000000"/>
                <w:kern w:val="0"/>
                <w:sz w:val="28"/>
                <w:szCs w:val="28"/>
                <w:lang w:bidi="ar"/>
              </w:rPr>
            </w:pPr>
            <w:r>
              <w:rPr>
                <w:rFonts w:eastAsia="仿宋_GB2312"/>
                <w:color w:val="000000"/>
                <w:kern w:val="0"/>
                <w:sz w:val="28"/>
                <w:szCs w:val="28"/>
                <w:lang w:bidi="ar"/>
              </w:rPr>
              <w:t>工程实体质量检测情况</w:t>
            </w:r>
          </w:p>
        </w:tc>
        <w:tc>
          <w:tcPr>
            <w:tcW w:w="1554" w:type="dxa"/>
            <w:noWrap/>
            <w:vAlign w:val="center"/>
          </w:tcPr>
          <w:p w:rsidR="00C3783D" w:rsidRDefault="00C3783D" w:rsidP="006735D4">
            <w:pPr>
              <w:rPr>
                <w:rFonts w:eastAsia="仿宋_GB2312"/>
                <w:color w:val="000000"/>
                <w:sz w:val="24"/>
                <w:szCs w:val="24"/>
              </w:rPr>
            </w:pPr>
          </w:p>
        </w:tc>
        <w:tc>
          <w:tcPr>
            <w:tcW w:w="1532" w:type="dxa"/>
            <w:noWrap/>
            <w:vAlign w:val="center"/>
          </w:tcPr>
          <w:p w:rsidR="00C3783D" w:rsidRDefault="00C3783D" w:rsidP="006735D4">
            <w:pPr>
              <w:widowControl/>
              <w:adjustRightInd w:val="0"/>
              <w:snapToGrid w:val="0"/>
              <w:textAlignment w:val="center"/>
              <w:rPr>
                <w:rFonts w:eastAsia="仿宋_GB2312"/>
                <w:color w:val="000000"/>
                <w:sz w:val="28"/>
                <w:szCs w:val="28"/>
              </w:rPr>
            </w:pPr>
            <w:r>
              <w:rPr>
                <w:rFonts w:eastAsia="仿宋_GB2312"/>
                <w:color w:val="000000"/>
                <w:kern w:val="0"/>
                <w:sz w:val="28"/>
                <w:szCs w:val="28"/>
                <w:lang w:bidi="ar"/>
              </w:rPr>
              <w:t>已整改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811"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正在整改</w:t>
            </w:r>
            <w:r>
              <w:rPr>
                <w:rFonts w:eastAsia="仿宋_GB2312"/>
                <w:color w:val="000000"/>
                <w:kern w:val="0"/>
                <w:sz w:val="28"/>
                <w:szCs w:val="28"/>
                <w:lang w:bidi="ar"/>
              </w:rPr>
              <w:t xml:space="preserve"> </w:t>
            </w:r>
            <w:r>
              <w:rPr>
                <w:rFonts w:eastAsia="Symbola"/>
                <w:color w:val="000000"/>
                <w:kern w:val="0"/>
                <w:sz w:val="28"/>
                <w:szCs w:val="28"/>
                <w:lang w:bidi="ar"/>
              </w:rPr>
              <w:t>⎕</w:t>
            </w:r>
          </w:p>
        </w:tc>
        <w:tc>
          <w:tcPr>
            <w:tcW w:w="1719" w:type="dxa"/>
            <w:noWrap/>
            <w:vAlign w:val="center"/>
          </w:tcPr>
          <w:p w:rsidR="00C3783D" w:rsidRDefault="00C3783D" w:rsidP="006735D4">
            <w:pPr>
              <w:widowControl/>
              <w:jc w:val="center"/>
              <w:textAlignment w:val="center"/>
              <w:rPr>
                <w:rFonts w:eastAsia="仿宋_GB2312"/>
                <w:color w:val="000000"/>
                <w:sz w:val="28"/>
                <w:szCs w:val="28"/>
              </w:rPr>
            </w:pPr>
            <w:r>
              <w:rPr>
                <w:rFonts w:eastAsia="仿宋_GB2312"/>
                <w:color w:val="000000"/>
                <w:kern w:val="0"/>
                <w:sz w:val="28"/>
                <w:szCs w:val="28"/>
                <w:lang w:bidi="ar"/>
              </w:rPr>
              <w:t>未整改</w:t>
            </w:r>
            <w:r>
              <w:rPr>
                <w:rFonts w:eastAsia="仿宋_GB2312"/>
                <w:color w:val="000000"/>
                <w:kern w:val="0"/>
                <w:sz w:val="28"/>
                <w:szCs w:val="28"/>
                <w:lang w:bidi="ar"/>
              </w:rPr>
              <w:t xml:space="preserve"> </w:t>
            </w:r>
            <w:r>
              <w:rPr>
                <w:rFonts w:eastAsia="Symbola"/>
                <w:color w:val="000000"/>
                <w:kern w:val="0"/>
                <w:sz w:val="28"/>
                <w:szCs w:val="28"/>
                <w:lang w:bidi="ar"/>
              </w:rPr>
              <w:t>⎕</w:t>
            </w:r>
          </w:p>
        </w:tc>
      </w:tr>
    </w:tbl>
    <w:p w:rsidR="00C3783D" w:rsidRDefault="00C3783D" w:rsidP="00C3783D">
      <w:pPr>
        <w:pStyle w:val="a5"/>
        <w:widowControl/>
        <w:spacing w:before="0" w:beforeAutospacing="0" w:after="0" w:afterAutospacing="0"/>
        <w:jc w:val="both"/>
        <w:rPr>
          <w:rFonts w:eastAsia="仿宋_GB2312"/>
          <w:sz w:val="32"/>
          <w:szCs w:val="32"/>
        </w:rPr>
      </w:pPr>
      <w:r>
        <w:rPr>
          <w:rFonts w:eastAsia="仿宋_GB2312"/>
          <w:sz w:val="28"/>
          <w:szCs w:val="28"/>
        </w:rPr>
        <w:t>注：可结合实际适当增加排查内容。</w:t>
      </w:r>
    </w:p>
    <w:p w:rsidR="00C3783D" w:rsidRDefault="00C3783D" w:rsidP="00C3783D"/>
    <w:p w:rsidR="00D9663C" w:rsidRPr="00C3783D" w:rsidRDefault="00D9663C">
      <w:bookmarkStart w:id="0" w:name="_GoBack"/>
      <w:bookmarkEnd w:id="0"/>
    </w:p>
    <w:sectPr w:rsidR="00D9663C" w:rsidRPr="00C3783D">
      <w:headerReference w:type="default" r:id="rId7"/>
      <w:footerReference w:type="default" r:id="rId8"/>
      <w:pgSz w:w="16838" w:h="11906" w:orient="landscape"/>
      <w:pgMar w:top="1474" w:right="2154" w:bottom="1474" w:left="1984" w:header="851" w:footer="992" w:gutter="0"/>
      <w:cols w:space="720"/>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0D" w:rsidRDefault="00D0730D" w:rsidP="00C3783D">
      <w:r>
        <w:separator/>
      </w:r>
    </w:p>
  </w:endnote>
  <w:endnote w:type="continuationSeparator" w:id="0">
    <w:p w:rsidR="00D0730D" w:rsidRDefault="00D0730D" w:rsidP="00C3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Symbola">
    <w:charset w:val="00"/>
    <w:family w:val="auto"/>
    <w:pitch w:val="default"/>
    <w:sig w:usb0="E00002FF" w:usb1="4200FFFF" w:usb2="0F040021" w:usb3="0580A068" w:csb0="600001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83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D073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783D" w:rsidRPr="00C3783D">
                            <w:rPr>
                              <w:noProof/>
                              <w:lang w:val="en-US" w:eastAsia="zh-CN"/>
                            </w:rPr>
                            <w:t>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" filled="f" stroked="f">
              <v:textbox style="mso-fit-shape-to-text:t" inset="0,0,0,0">
                <w:txbxContent>
                  <w:p w:rsidR="00000000" w:rsidRDefault="00D073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783D" w:rsidRPr="00C3783D">
                      <w:rPr>
                        <w:noProof/>
                        <w:lang w:val="en-US" w:eastAsia="zh-CN"/>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0D" w:rsidRDefault="00D0730D" w:rsidP="00C3783D">
      <w:r>
        <w:separator/>
      </w:r>
    </w:p>
  </w:footnote>
  <w:footnote w:type="continuationSeparator" w:id="0">
    <w:p w:rsidR="00D0730D" w:rsidRDefault="00D0730D" w:rsidP="00C3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AA"/>
    <w:rsid w:val="00A07DAA"/>
    <w:rsid w:val="00C3783D"/>
    <w:rsid w:val="00D0730D"/>
    <w:rsid w:val="00D9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78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783D"/>
    <w:rPr>
      <w:sz w:val="18"/>
      <w:szCs w:val="18"/>
    </w:rPr>
  </w:style>
  <w:style w:type="paragraph" w:styleId="a4">
    <w:name w:val="footer"/>
    <w:basedOn w:val="a"/>
    <w:link w:val="Char0"/>
    <w:unhideWhenUsed/>
    <w:rsid w:val="00C378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783D"/>
    <w:rPr>
      <w:sz w:val="18"/>
      <w:szCs w:val="18"/>
    </w:rPr>
  </w:style>
  <w:style w:type="paragraph" w:styleId="a5">
    <w:name w:val="Normal (Web)"/>
    <w:basedOn w:val="a"/>
    <w:uiPriority w:val="99"/>
    <w:unhideWhenUsed/>
    <w:rsid w:val="00C3783D"/>
    <w:pPr>
      <w:spacing w:before="100" w:beforeAutospacing="1" w:after="100" w:afterAutospacing="1"/>
      <w:jc w:val="left"/>
    </w:pPr>
    <w:rPr>
      <w:kern w:val="0"/>
      <w:sz w:val="24"/>
    </w:rPr>
  </w:style>
  <w:style w:type="paragraph" w:customStyle="1" w:styleId="Char1">
    <w:name w:val="Char"/>
    <w:basedOn w:val="a"/>
    <w:rsid w:val="00C3783D"/>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78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783D"/>
    <w:rPr>
      <w:sz w:val="18"/>
      <w:szCs w:val="18"/>
    </w:rPr>
  </w:style>
  <w:style w:type="paragraph" w:styleId="a4">
    <w:name w:val="footer"/>
    <w:basedOn w:val="a"/>
    <w:link w:val="Char0"/>
    <w:unhideWhenUsed/>
    <w:rsid w:val="00C378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783D"/>
    <w:rPr>
      <w:sz w:val="18"/>
      <w:szCs w:val="18"/>
    </w:rPr>
  </w:style>
  <w:style w:type="paragraph" w:styleId="a5">
    <w:name w:val="Normal (Web)"/>
    <w:basedOn w:val="a"/>
    <w:uiPriority w:val="99"/>
    <w:unhideWhenUsed/>
    <w:rsid w:val="00C3783D"/>
    <w:pPr>
      <w:spacing w:before="100" w:beforeAutospacing="1" w:after="100" w:afterAutospacing="1"/>
      <w:jc w:val="left"/>
    </w:pPr>
    <w:rPr>
      <w:kern w:val="0"/>
      <w:sz w:val="24"/>
    </w:rPr>
  </w:style>
  <w:style w:type="paragraph" w:customStyle="1" w:styleId="Char1">
    <w:name w:val="Char"/>
    <w:basedOn w:val="a"/>
    <w:rsid w:val="00C3783D"/>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2021-09-01T07:50:00Z</dcterms:created>
  <dcterms:modified xsi:type="dcterms:W3CDTF">2021-09-01T07:51:00Z</dcterms:modified>
</cp:coreProperties>
</file>